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74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Должностной регламент</w:t>
      </w: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 xml:space="preserve">Старшего государственного налогового инспектора отдела выездных проверок Инспекции Федеральной налоговой службы по Октябрьскому административному округу </w:t>
      </w:r>
      <w:proofErr w:type="spellStart"/>
      <w:r w:rsidRPr="00BB655E">
        <w:rPr>
          <w:sz w:val="24"/>
          <w:szCs w:val="24"/>
        </w:rPr>
        <w:t>г</w:t>
      </w:r>
      <w:proofErr w:type="gramStart"/>
      <w:r w:rsidRPr="00BB655E">
        <w:rPr>
          <w:sz w:val="24"/>
          <w:szCs w:val="24"/>
        </w:rPr>
        <w:t>.О</w:t>
      </w:r>
      <w:proofErr w:type="gramEnd"/>
      <w:r w:rsidRPr="00BB655E">
        <w:rPr>
          <w:sz w:val="24"/>
          <w:szCs w:val="24"/>
        </w:rPr>
        <w:t>мска</w:t>
      </w:r>
      <w:proofErr w:type="spellEnd"/>
    </w:p>
    <w:p w:rsidR="00592974" w:rsidRPr="00BB655E" w:rsidRDefault="00592974" w:rsidP="00592974">
      <w:pPr>
        <w:jc w:val="center"/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I. Общие положения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1. Должность федеральной государственной гражданской службы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(далее – гражданская служба) старшего государственного налогового инспектора  отдела выездных проверок Инспекции Федеральной налоговой службы по Октябрьскому административному округу </w:t>
      </w:r>
      <w:proofErr w:type="spellStart"/>
      <w:r w:rsidRPr="00BB655E">
        <w:rPr>
          <w:sz w:val="24"/>
          <w:szCs w:val="24"/>
        </w:rPr>
        <w:t>г</w:t>
      </w:r>
      <w:proofErr w:type="gramStart"/>
      <w:r w:rsidRPr="00BB655E">
        <w:rPr>
          <w:sz w:val="24"/>
          <w:szCs w:val="24"/>
        </w:rPr>
        <w:t>.О</w:t>
      </w:r>
      <w:proofErr w:type="gramEnd"/>
      <w:r w:rsidRPr="00BB655E">
        <w:rPr>
          <w:sz w:val="24"/>
          <w:szCs w:val="24"/>
        </w:rPr>
        <w:t>мска</w:t>
      </w:r>
      <w:proofErr w:type="spellEnd"/>
      <w:r w:rsidRPr="00BB655E">
        <w:rPr>
          <w:sz w:val="24"/>
          <w:szCs w:val="24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Регистрационный номер (код) должности – 11-3-4-095.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2. Области профессиональной служебной деятельности старшего государственного налогового инспектора: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регулирование налоговой деятельности.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3. Виды профессиональной служебной деятельности старшего государственного налогового инспектора: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 осуществление налогового контроля детализация вида профессиональной служебной деятельности выездные проверки.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осуществляется приказом Инспекции Федеральной налоговой службы по Октябрьскому административному округу г. Омска (далее – Инспекция).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 5. Старший государственный налоговый инспектор непосредственно подчиняется начальнику отдела выездных проверок Инспекции.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В случае служебной необходимости и при отсутствии старшего государственного налогового инспектора его замещает специалист отдела по указанию начальника отдела.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В случае служебной необходимости старший государственный налоговый инспектор исполняет отдельные обязанности любого специалиста отдела по указанию начальника отдела.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II. Квалификационные требования</w:t>
      </w: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для замещения должности гражданской службы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6.1. Наличие высшего образования.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6.2. Без предъявления требования к стажу.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6.3. Наличие базовых знаний: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знание государственного языка Российской Федерации (русского языка);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знание основ: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Конституции Российской Федерации;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Федерального закона от 27 мая 2003 г. № 58-ФЗ «О системе государственной службы Российской Федерации»;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Федерального закона от 27 июля 2004 г. № 79-ФЗ «О государственной гражданской службе Российской Федерации»;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Федерального закона от 25 декабря 2008 г. № 273-ФЗ «О противодействии коррупции»;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3. знания в области информационно-коммуникационных технологий включают: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</w:t>
      </w:r>
      <w:r w:rsidRPr="00BB655E">
        <w:rPr>
          <w:sz w:val="24"/>
          <w:szCs w:val="24"/>
        </w:rPr>
        <w:lastRenderedPageBreak/>
        <w:t>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ab/>
        <w:t xml:space="preserve">           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регламент, правила делового этикета.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6.4. Наличие профессиональных знаний: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6.4.1. В сфере законодательства Российской Федерации: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Налоговый кодекс Российской Федерации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Бюджетный кодекс Российской Федерации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3.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4.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5. Федеральный закон от 06 октября 2003 г. N 131-ФЗ "Об общих принципах организации местного самоуправления в Российской Федерации";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6.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7.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8. Федеральный закон от 27 июля 2010 г. N 210-ФЗ "Об организации предоставления государственных и муниципальных услуг";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9.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10. Закон Российской Федерации от 21 марта 1991 г. N 943-1 "О налоговых органах Российской Федерации";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11. Федеральный закон Российской Федерации от 27 июля 2006 г. N 152-ФЗ "О персональных данных";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12. Федеральный закон Российской Федерации от 6 апреля 2011 г. N 63-ФЗ "Об электронной подписи";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13.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14.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15.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592974" w:rsidRPr="00BB655E" w:rsidRDefault="00592974" w:rsidP="00592974">
      <w:pPr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16.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BB655E">
        <w:rPr>
          <w:sz w:val="24"/>
          <w:szCs w:val="24"/>
        </w:rPr>
        <w:t xml:space="preserve"> </w:t>
      </w:r>
      <w:proofErr w:type="gramStart"/>
      <w:r w:rsidRPr="00BB655E">
        <w:rPr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17.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592974" w:rsidRPr="00BB655E" w:rsidRDefault="00592974" w:rsidP="00592974">
      <w:pPr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18.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форме».19. приказ ФНС России от 25 июля 2012 г. N ММВ-7-2/520@ "Об утверждении Порядка представления в банки (операторам по переводу денежных</w:t>
      </w:r>
      <w:proofErr w:type="gramEnd"/>
      <w:r w:rsidRPr="00BB655E">
        <w:rPr>
          <w:sz w:val="24"/>
          <w:szCs w:val="24"/>
        </w:rPr>
        <w:t xml:space="preserve">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92974" w:rsidRPr="00BB655E" w:rsidRDefault="00592974" w:rsidP="00592974">
      <w:pPr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19.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20.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21.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22.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23. приказ ФНС России от 30 мая 2007 г. N ММ-3-06/333@ "Об утверждении Концепции системы планирования выездных налоговых проверок".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6.4.2. Иные профессиональные знания: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основы экономики, финансов и кредита, бухгалтерского и налогового учета;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основы налогообложения;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3. основы финансовых и кредитных отношений;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4. общие положения о налоговом контроле;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5. принципы формирования бюджетной системы Российской Федерации;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6. принципы формирования налоговой системы Российской Федерации;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7. порядок проведения мероприятий налогового контроля;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8. принципы налогового администрирования.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9. порядок и критерии отбора налогоплательщиков для формирования плана выездных налоговых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10. понятие "налоговый контроль".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11. особенности проведения выездных налоговых проверок, в </w:t>
      </w:r>
      <w:proofErr w:type="spellStart"/>
      <w:r w:rsidRPr="00BB655E">
        <w:rPr>
          <w:sz w:val="24"/>
          <w:szCs w:val="24"/>
        </w:rPr>
        <w:t>т.ч</w:t>
      </w:r>
      <w:proofErr w:type="spellEnd"/>
      <w:r w:rsidRPr="00BB655E">
        <w:rPr>
          <w:sz w:val="24"/>
          <w:szCs w:val="24"/>
        </w:rPr>
        <w:t>. консолидированной группы налогоплательщиков;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12. порядок и сроки проведения выездных налоговых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13. порядок и сроки рассмотрения материалов налоговой проверки.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14. порядок осуществления мероприятий налогового контроля при проведении выездных налоговых проверок.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6.5. Наличие функциональных знаний: 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процедура организации проверки: порядок, этапы, инструменты проведения;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ограничения при проведении проверочных процедур;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3. меры, принимаемые по результатам проверки;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4. плановые (рейдовые) осмотры;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5. основания проведения и особенности внеплановых проверок</w:t>
      </w:r>
      <w:proofErr w:type="gramStart"/>
      <w:r w:rsidRPr="00BB655E">
        <w:rPr>
          <w:sz w:val="24"/>
          <w:szCs w:val="24"/>
        </w:rPr>
        <w:t>.;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6.6. Наличие базовых умений: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умение мыслить системно (стратегически);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умение планировать, рационально использовать служебное время и достигать результата;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3. коммуникативные умения;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4. умение управлять изменениями;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5. умения в области информационно-коммуникационных технологий включают: умения по применению персонального компьютера;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6.7. Наличие профессиональных умений: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отбор налогоплательщиков для формирования плана выездных налоговых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3.  подготовка решения о проведении выездной налоговой проверки.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6.8. Наличие функциональных умений: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1. проведение плановых и внеплановых выездных проверок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2. подготовка методических рекомендаций, разъяснений;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3. подготовка аналитических, информационных и других материалов; 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III. Должностные обязанности, права и ответственность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8. В целях реализации задач и функций, возложенных на Инспекцию, старший государственный налоговый инспектор  обязан: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 завершающийся определением списка налогоплательщиков, предполагаемых включению в проект плана выездных налоговых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-использовать информационные ресурсы инспекции, Услугу удаленного доступа к федеральным информационным ресурсам, сопровождаемым </w:t>
      </w:r>
      <w:proofErr w:type="gramStart"/>
      <w:r w:rsidRPr="00BB655E">
        <w:rPr>
          <w:sz w:val="24"/>
          <w:szCs w:val="24"/>
        </w:rPr>
        <w:t>МРИ</w:t>
      </w:r>
      <w:proofErr w:type="gramEnd"/>
      <w:r w:rsidRPr="00BB655E">
        <w:rPr>
          <w:sz w:val="24"/>
          <w:szCs w:val="24"/>
        </w:rPr>
        <w:t xml:space="preserve"> ФНС России по ЦОД (внутренние источники), ПК ГНИВЦ-ПРИЕМ-3, а также информацию, получаемую из внешних источников, информацию из средств массовой информации, сети Интернет;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-получать информацию о деятельности налогоплательщиков из внешних источников: информации </w:t>
      </w:r>
      <w:proofErr w:type="spellStart"/>
      <w:r w:rsidRPr="00BB655E">
        <w:rPr>
          <w:sz w:val="24"/>
          <w:szCs w:val="24"/>
        </w:rPr>
        <w:t>энерго</w:t>
      </w:r>
      <w:proofErr w:type="spellEnd"/>
      <w:r w:rsidRPr="00BB655E">
        <w:rPr>
          <w:sz w:val="24"/>
          <w:szCs w:val="24"/>
        </w:rPr>
        <w:t>- и теплоснабжающих организаций, водопроводно-канализационного хозяйства об объемах потребленной налогоплательщиком электр</w:t>
      </w:r>
      <w:proofErr w:type="gramStart"/>
      <w:r w:rsidRPr="00BB655E">
        <w:rPr>
          <w:sz w:val="24"/>
          <w:szCs w:val="24"/>
        </w:rPr>
        <w:t>о-</w:t>
      </w:r>
      <w:proofErr w:type="gramEnd"/>
      <w:r w:rsidRPr="00BB655E">
        <w:rPr>
          <w:sz w:val="24"/>
          <w:szCs w:val="24"/>
        </w:rPr>
        <w:t xml:space="preserve"> и </w:t>
      </w:r>
      <w:proofErr w:type="spellStart"/>
      <w:r w:rsidRPr="00BB655E">
        <w:rPr>
          <w:sz w:val="24"/>
          <w:szCs w:val="24"/>
        </w:rPr>
        <w:t>теплоэнергии</w:t>
      </w:r>
      <w:proofErr w:type="spellEnd"/>
      <w:r w:rsidRPr="00BB655E">
        <w:rPr>
          <w:sz w:val="24"/>
          <w:szCs w:val="24"/>
        </w:rPr>
        <w:t xml:space="preserve">, воды и других видов ресурсов; информации от правоохранительных и других контролирующих органов, Минтранса России, ГИБДД МВД России, </w:t>
      </w:r>
      <w:proofErr w:type="spellStart"/>
      <w:r w:rsidRPr="00BB655E">
        <w:rPr>
          <w:sz w:val="24"/>
          <w:szCs w:val="24"/>
        </w:rPr>
        <w:t>Гостехнадзора</w:t>
      </w:r>
      <w:proofErr w:type="spellEnd"/>
      <w:r w:rsidRPr="00BB655E">
        <w:rPr>
          <w:sz w:val="24"/>
          <w:szCs w:val="24"/>
        </w:rPr>
        <w:t xml:space="preserve">, </w:t>
      </w:r>
      <w:proofErr w:type="spellStart"/>
      <w:r w:rsidRPr="00BB655E">
        <w:rPr>
          <w:sz w:val="24"/>
          <w:szCs w:val="24"/>
        </w:rPr>
        <w:t>Роснедвижимости</w:t>
      </w:r>
      <w:proofErr w:type="spellEnd"/>
      <w:r w:rsidRPr="00BB655E">
        <w:rPr>
          <w:sz w:val="24"/>
          <w:szCs w:val="24"/>
        </w:rPr>
        <w:t xml:space="preserve">, </w:t>
      </w:r>
      <w:proofErr w:type="spellStart"/>
      <w:r w:rsidRPr="00BB655E">
        <w:rPr>
          <w:sz w:val="24"/>
          <w:szCs w:val="24"/>
        </w:rPr>
        <w:lastRenderedPageBreak/>
        <w:t>Росеестра</w:t>
      </w:r>
      <w:proofErr w:type="spellEnd"/>
      <w:r w:rsidRPr="00BB655E">
        <w:rPr>
          <w:sz w:val="24"/>
          <w:szCs w:val="24"/>
        </w:rPr>
        <w:t xml:space="preserve"> о владельцах имущества, от Министерства природных ресурсов и экологии по Омской области информации о пользователях природными ресурсами. Исследование источника информации в Интернет, в том числе анализ сведений по государственным контрактам, субсидиям;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-проводить </w:t>
      </w:r>
      <w:proofErr w:type="spellStart"/>
      <w:r w:rsidRPr="00BB655E">
        <w:rPr>
          <w:sz w:val="24"/>
          <w:szCs w:val="24"/>
        </w:rPr>
        <w:t>предпроверочный</w:t>
      </w:r>
      <w:proofErr w:type="spellEnd"/>
      <w:r w:rsidRPr="00BB655E">
        <w:rPr>
          <w:sz w:val="24"/>
          <w:szCs w:val="24"/>
        </w:rPr>
        <w:t xml:space="preserve"> анализ налогоплательщиков, предполагаемых включению в проект плана выездных налоговых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-осуществлять сбор и обработку информации о налогоплательщике;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-анализировать результаты контрольной работы, проведенной в отношении налогоплательщика, а также материалов судебной арбитражной практики;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-анализировать показатели финансово-хозяйственной деятельности налогоплательщика;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-формировать выводы, предложения и оформляет результаты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анализа;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-согласовывать заключения по результатам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 налогоплательщика с начальником отдела, заместителем начальника инспекции, курирующим отдел, с начальником отдела выездных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-передавать в электронном виде в течение пяти дней после утверждения УФНС России по Омской области плана выездных налоговых проверок на предстоящий квартал заключения по результатам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 налогоплательщика в отдел выездных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-направлять в Управление ФНС России по Омской области проект плана выездных налоговых проверок на предстоящий квартал;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-формировать и после утверждения УФНС России по Омской области плана выездных налоговых проверок на предстоящий квартал направлять в Управление ФНС России по Омской области ФПД плана выездных налоговых проверок;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-осуществлять мониторинг качества проведения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 налогоплательщиков;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-оформлять (по окончании отчетного квартала в течение 10 рабочих дней) докладную записку на имя начальника (заместителя начальника) инспекции по результатам мониторинга качества проведения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-проводить анализ деятельности налогоплательщика, находящегося в стадии ликвидации (реорганизации), а именно: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а. при поступлении уведомления о ликвидации (реорганизации) организации в трехдневный срок подготовить и вручить налогоплательщику письменный запрос о предоставлении пакета документов, свидетельствующих о финансово-хозяйственной деятельности налогоплательщика, правильности и полноте уплаты налогов;</w:t>
      </w:r>
    </w:p>
    <w:p w:rsidR="00592974" w:rsidRPr="00BB655E" w:rsidRDefault="00592974" w:rsidP="00592974">
      <w:pPr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б</w:t>
      </w:r>
      <w:proofErr w:type="gramEnd"/>
      <w:r w:rsidRPr="00BB655E">
        <w:rPr>
          <w:sz w:val="24"/>
          <w:szCs w:val="24"/>
        </w:rPr>
        <w:t>. направлять запрос в банк о предоставлении выписки о движении денежных средств на расчетном счете налогоплательщика;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в. не позднее 3-х дней с момента получения указанного пакета документов проводить анализ деятельности налогоплательщика;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г. по результатам проведенного анализа: на имя начальника инспекции подготавливать докладную записку о нецелесообразности проведения выездной налоговой проверки или заключение по результатам </w:t>
      </w:r>
      <w:proofErr w:type="spellStart"/>
      <w:r w:rsidRPr="00BB655E">
        <w:rPr>
          <w:sz w:val="24"/>
          <w:szCs w:val="24"/>
        </w:rPr>
        <w:t>предпроверочного</w:t>
      </w:r>
      <w:proofErr w:type="spellEnd"/>
      <w:r w:rsidRPr="00BB655E">
        <w:rPr>
          <w:sz w:val="24"/>
          <w:szCs w:val="24"/>
        </w:rPr>
        <w:t xml:space="preserve"> анализа для включения в план выездных налоговых проверок, согласованные с начальником отдела и заместителем начальника инспекции, курирующего отдел;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д. подготавливать и направлять в УФНС России по Омской области докладные записки по результатам анализа ФХД в связи с ликвидацией (реорганизацией) налогоплательщиков с суммами выручки, превышающей за любой год из последних двух лет 50 </w:t>
      </w:r>
      <w:proofErr w:type="spellStart"/>
      <w:r w:rsidRPr="00BB655E">
        <w:rPr>
          <w:sz w:val="24"/>
          <w:szCs w:val="24"/>
        </w:rPr>
        <w:t>млн</w:t>
      </w:r>
      <w:proofErr w:type="gramStart"/>
      <w:r w:rsidRPr="00BB655E">
        <w:rPr>
          <w:sz w:val="24"/>
          <w:szCs w:val="24"/>
        </w:rPr>
        <w:t>.р</w:t>
      </w:r>
      <w:proofErr w:type="gramEnd"/>
      <w:r w:rsidRPr="00BB655E">
        <w:rPr>
          <w:sz w:val="24"/>
          <w:szCs w:val="24"/>
        </w:rPr>
        <w:t>уб</w:t>
      </w:r>
      <w:proofErr w:type="spellEnd"/>
      <w:r w:rsidRPr="00BB655E">
        <w:rPr>
          <w:sz w:val="24"/>
          <w:szCs w:val="24"/>
        </w:rPr>
        <w:t>. не позднее 7 рабочих дней со дня внесения сведений в ЕГРЮЛ (АИС Налог 3, Журнал Вестник государственной регистрации);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-осуществлять формирование установленной отчетности по предмету деятельности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-осуществлять формирование, ведение и </w:t>
      </w:r>
      <w:proofErr w:type="gramStart"/>
      <w:r w:rsidRPr="00BB655E">
        <w:rPr>
          <w:sz w:val="24"/>
          <w:szCs w:val="24"/>
        </w:rPr>
        <w:t>контроль за</w:t>
      </w:r>
      <w:proofErr w:type="gramEnd"/>
      <w:r w:rsidRPr="00BB655E">
        <w:rPr>
          <w:sz w:val="24"/>
          <w:szCs w:val="24"/>
        </w:rPr>
        <w:t xml:space="preserve"> информационным ресурсом «Истребование документов»;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-исполнять приказ ИФНС России по Октябрьскому административному округу г. Омска по самоконтролю по направлениям работы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-не допускать случаев необоснованных корректировок информаций, предоставляемых в УФНС России по Омской области;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-изучать нормативные документы по применению налогового законодательства, а также программного комплекса, используемого в инспекции;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-принимать участие в подготовке и предоставление в УФНС России по Омской области аналитических и других материалов по вопросам, относящимся к деятельности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–выполнять в полном объеме положения статьи 32 «Обязанности налоговых органов» Налогового кодекса Российской Федерации;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-формировать индивидуальный план профессионального развития федерального государственного гражданского служащего Федеральной налоговой службы;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–соблюдать режим секретности в проводимых отделом работах, в том числе при обработке документов с использованием технических средств, документов, составляющих государственную тайну.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-знакомиться с проектами решений начальника Инспекции по вопросам, входящим в компетенцию отдела и должностные обязанности;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-осуществлять </w:t>
      </w:r>
      <w:proofErr w:type="gramStart"/>
      <w:r w:rsidRPr="00BB655E">
        <w:rPr>
          <w:sz w:val="24"/>
          <w:szCs w:val="24"/>
        </w:rPr>
        <w:t>контроль за</w:t>
      </w:r>
      <w:proofErr w:type="gramEnd"/>
      <w:r w:rsidRPr="00BB655E">
        <w:rPr>
          <w:sz w:val="24"/>
          <w:szCs w:val="24"/>
        </w:rPr>
        <w:t xml:space="preserve"> выполнением работниками Инспекции приказов, распоряжений, указаний начальника Инспекции и вышестоящих налоговых органов по вопросам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-вносить предложения начальнику Инспекции по совершенствованию работы отдела, иным вопросам, входящих в компетенцию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-готовить проекты приказов, других документов, входящих в компетенцию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-запрашивать в установленном порядке и получать от структурных подразделений Инспекции документы, информацию, необходимую для выполнения функций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-визировать документы, в пределах своей компетенции;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-требовать от специалистов отдела исполнения поставленных задач, давать распоряжения, указания подчиненным самостоятельно решать вопросы, возложенные должностными обязанностями;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-на защиту своих персональных данных;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тайне;  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-участвовать в собраниях коллектива Инспекции, входить в состав рабочих групп и комиссий по подготовке и реализации конкретных проектов и участвовать в разработке коллегиальных решений, направленных на достижение задач отдела.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10. </w:t>
      </w:r>
      <w:proofErr w:type="gramStart"/>
      <w:r w:rsidRPr="00BB655E">
        <w:rPr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 xml:space="preserve">11. Старший государственный налоговый инспектор может быть привлечен к ответственности в соответствии с законодательством Российской Федерации </w:t>
      </w:r>
      <w:proofErr w:type="gramStart"/>
      <w:r w:rsidRPr="00BB655E">
        <w:rPr>
          <w:sz w:val="24"/>
          <w:szCs w:val="24"/>
        </w:rPr>
        <w:t>за</w:t>
      </w:r>
      <w:proofErr w:type="gramEnd"/>
      <w:r w:rsidRPr="00BB655E">
        <w:rPr>
          <w:sz w:val="24"/>
          <w:szCs w:val="24"/>
        </w:rPr>
        <w:t>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неисполнение или ненадлежащее исполнение должностных обязанностей;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-разглашение сведений, составляющих служебную тайну налоговых органов;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-нарушений требований руководящих документов по защите информации; утрату или порчу служебного удостоверения;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за причинение вреда имуществу Инспекции, в том числе предоставленное ему для исполнения должностных обязанностей;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-нарушение техники безопасности, противопожарной безопасности и эксплуатации СВТ;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-за действие или бездействие, приведшее к нарушению прав и законных интересов граждан;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-за несоблюдение ограничений, связанных с прохождением государственной гражданской службы;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-за нарушение Кодекса этики и служебного поведения государственных гражданских служащих Федеральной налоговой службы;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12. При исполнении служебных обязанностей старший государственный налоговый инспектор  вправе самостоятельно принимать решения по вопросам: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 xml:space="preserve">совершенствования своей работы и работы отдела выездных проверок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взаимодействия с отделами инспекции, отделами Управления по вопросам информационных технологий в пределах своей компетенции;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- по вопросам, влияющим на снижение трудозатрат, увеличение показателей работы отдела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13. При исполнении служебных обязанностей старший государственный налоговый инспектор  обязан самостоятельно принимать решения по вопросам: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совершенствования своей работы и работы отдела выездных проверок;</w:t>
      </w:r>
    </w:p>
    <w:p w:rsidR="00592974" w:rsidRPr="00BB655E" w:rsidRDefault="00592974" w:rsidP="00592974">
      <w:pPr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взаимодействия с налоговыми органами, органами статистики по вопросам представления отчетности, с предприятиями, организациями, учреждениями и др. по решению вопросов, оговоренных в заключенных договорах, государственных контрактах в пределах своей компетенции;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планирования и организации своей работы;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информирования начальника отдела для принятия им соответствующего решения;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проверки документов и при необходимости возвращения их на переоформление, запроса дополнительной информации или отказа в приеме документов, оформленных ненадлежащим образом в пределах своей компетенции;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исполнения соответствующих документов самостоятельно;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иным вопросам, предусмотренным положением об Инспекции, иными нормативными актами.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положений об отделе;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приказов (распоряжений), управленческих решений, документов по вопросам выездных проверок.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графика отпусков гражданских служащих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иных актов по поручению руководства Инспекции.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- </w:t>
      </w:r>
      <w:proofErr w:type="gramStart"/>
      <w:r w:rsidRPr="00BB655E">
        <w:rPr>
          <w:sz w:val="24"/>
          <w:szCs w:val="24"/>
        </w:rPr>
        <w:t>с</w:t>
      </w:r>
      <w:proofErr w:type="gramEnd"/>
      <w:r w:rsidRPr="00BB655E">
        <w:rPr>
          <w:sz w:val="24"/>
          <w:szCs w:val="24"/>
        </w:rPr>
        <w:t>оставления отчетов работы отдела выездных проверок.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VI. Сроки и процедуры подготовки, рассмотрения проектов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управленческих и иных решений, порядок согласования и 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принятия данных решений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92974" w:rsidRPr="00BB655E" w:rsidRDefault="00592974" w:rsidP="00592974">
      <w:pPr>
        <w:rPr>
          <w:sz w:val="24"/>
          <w:szCs w:val="24"/>
        </w:rPr>
      </w:pPr>
      <w:proofErr w:type="gramStart"/>
      <w:r w:rsidRPr="00BB655E">
        <w:rPr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Инспекции и иными нормативными правовыми актами Российской Федерации.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VII. Порядок служебного взаимодействия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 xml:space="preserve">17. </w:t>
      </w:r>
      <w:proofErr w:type="gramStart"/>
      <w:r w:rsidRPr="00BB655E">
        <w:rPr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BB655E">
        <w:rPr>
          <w:sz w:val="24"/>
          <w:szCs w:val="24"/>
        </w:rPr>
        <w:t xml:space="preserve"> </w:t>
      </w:r>
      <w:proofErr w:type="gramStart"/>
      <w:r w:rsidRPr="00BB655E">
        <w:rPr>
          <w:sz w:val="24"/>
          <w:szCs w:val="24"/>
        </w:rPr>
        <w:t>законодательства Российской Федерации, 2002, № 33, ст.3196; 2009, 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Управления.</w:t>
      </w:r>
      <w:proofErr w:type="gramEnd"/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VIII. Перечень государственных услуг, оказываемых гражданам</w:t>
      </w: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и организациям в соответствии с административным регламентом</w:t>
      </w: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Федеральной налоговой службы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lastRenderedPageBreak/>
        <w:t>18.  В соответствии с замещаемой государственной гражданской должностью и в пределах функциональной компетенции старшим государственным налоговым инспектором государственные услуги не оказываются.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IX. Показатели эффективности и результативности</w:t>
      </w:r>
    </w:p>
    <w:p w:rsidR="00592974" w:rsidRPr="00BB655E" w:rsidRDefault="00592974" w:rsidP="00592974">
      <w:pPr>
        <w:jc w:val="center"/>
        <w:rPr>
          <w:sz w:val="24"/>
          <w:szCs w:val="24"/>
        </w:rPr>
      </w:pPr>
      <w:r w:rsidRPr="00BB655E">
        <w:rPr>
          <w:sz w:val="24"/>
          <w:szCs w:val="24"/>
        </w:rPr>
        <w:t>профессиональной служебной деятельности</w:t>
      </w:r>
    </w:p>
    <w:p w:rsidR="00592974" w:rsidRPr="00BB655E" w:rsidRDefault="00592974" w:rsidP="00592974">
      <w:pPr>
        <w:rPr>
          <w:sz w:val="24"/>
          <w:szCs w:val="24"/>
        </w:rPr>
      </w:pP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своевременности и оперативности выполнения поручений;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осознанию ответственности за последствия своих действий, принимаемых решений;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достижение высоких показателей при особой напряженности труда, определенной большим объемом работ в сжатые сроки;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личное участие в выполнении оформленных в установленном порядке срочных и ответственных работ и заданий;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способность эффективно заменять временно отсутствующих сотрудников отдела;</w:t>
      </w:r>
    </w:p>
    <w:p w:rsidR="00592974" w:rsidRPr="00BB655E" w:rsidRDefault="00592974" w:rsidP="00592974">
      <w:pPr>
        <w:rPr>
          <w:sz w:val="24"/>
          <w:szCs w:val="24"/>
        </w:rPr>
      </w:pPr>
      <w:r w:rsidRPr="00BB655E">
        <w:rPr>
          <w:sz w:val="24"/>
          <w:szCs w:val="24"/>
        </w:rPr>
        <w:t></w:t>
      </w:r>
      <w:r w:rsidRPr="00BB655E">
        <w:rPr>
          <w:sz w:val="24"/>
          <w:szCs w:val="24"/>
        </w:rPr>
        <w:tab/>
        <w:t>активное участие во внедрении новых проектов, касающихся совершенствования деятельности налоговых органов;</w:t>
      </w:r>
    </w:p>
    <w:p w:rsidR="00875BEF" w:rsidRDefault="00592974" w:rsidP="00592974">
      <w:r w:rsidRPr="00BB655E">
        <w:rPr>
          <w:sz w:val="24"/>
          <w:szCs w:val="24"/>
        </w:rPr>
        <w:t>наличие предложений по изменению технологии работ, существенно влияющих на снижение трудозатрат, влияющих на показатели работы отдела, инспекции.</w:t>
      </w:r>
      <w:bookmarkStart w:id="0" w:name="_GoBack"/>
      <w:bookmarkEnd w:id="0"/>
    </w:p>
    <w:sectPr w:rsidR="00875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F7"/>
    <w:rsid w:val="00592974"/>
    <w:rsid w:val="00875BEF"/>
    <w:rsid w:val="00E9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592974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592974"/>
    <w:pPr>
      <w:spacing w:after="160" w:line="240" w:lineRule="exact"/>
      <w:jc w:val="both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3900</Words>
  <Characters>22232</Characters>
  <Application>Microsoft Office Word</Application>
  <DocSecurity>0</DocSecurity>
  <Lines>185</Lines>
  <Paragraphs>52</Paragraphs>
  <ScaleCrop>false</ScaleCrop>
  <Company/>
  <LinksUpToDate>false</LinksUpToDate>
  <CharactersWithSpaces>26080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Викторович Ленинг</dc:creator>
  <cp:keywords/>
  <dc:description/>
  <cp:lastModifiedBy>Максим Викторович Ленинг</cp:lastModifiedBy>
  <cp:revision>2</cp:revision>
  <dcterms:created xsi:type="dcterms:W3CDTF">2020-02-05T03:26:00Z</dcterms:created>
  <dcterms:modified xsi:type="dcterms:W3CDTF">2020-02-05T03:26:00Z</dcterms:modified>
</cp:coreProperties>
</file>